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3D" w:rsidRPr="00B744EB" w:rsidRDefault="0025163D" w:rsidP="0025163D">
      <w:pPr>
        <w:spacing w:before="120" w:after="120"/>
        <w:jc w:val="center"/>
        <w:rPr>
          <w:b/>
          <w:sz w:val="28"/>
          <w:szCs w:val="28"/>
        </w:rPr>
      </w:pPr>
      <w:r w:rsidRPr="00B744EB">
        <w:rPr>
          <w:b/>
          <w:sz w:val="28"/>
          <w:szCs w:val="28"/>
        </w:rPr>
        <w:t>Вопросы для проведения зачета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Публичная власть как конституционно-правовая категория. 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Понятие, элементы и основные конституционно-правовые характеристики </w:t>
      </w:r>
      <w:proofErr w:type="spellStart"/>
      <w:r w:rsidRPr="00A976A6">
        <w:rPr>
          <w:szCs w:val="28"/>
        </w:rPr>
        <w:t>си</w:t>
      </w:r>
      <w:proofErr w:type="gramStart"/>
      <w:r w:rsidRPr="00A976A6">
        <w:rPr>
          <w:szCs w:val="28"/>
        </w:rPr>
        <w:t>c</w:t>
      </w:r>
      <w:proofErr w:type="gramEnd"/>
      <w:r w:rsidRPr="00A976A6">
        <w:rPr>
          <w:szCs w:val="28"/>
        </w:rPr>
        <w:t>темы</w:t>
      </w:r>
      <w:proofErr w:type="spellEnd"/>
      <w:r w:rsidRPr="00A976A6">
        <w:rPr>
          <w:szCs w:val="28"/>
        </w:rPr>
        <w:t xml:space="preserve"> органов публичной власти в Российской Федерации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структура конституционно-правового механизма осуществления публичной власти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Становление и развитие теории и практики разделения властей в России.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Основные конституционно-правовые принципы организации и деятельности органов публичной власти в Российской Федерации. 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Особенности организации государственной власти и распределения компетенции между субъектами федерации и федерацией в федеративных государствах.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Территориальная организация публичной власти: понятие, виды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Органы конституционного контроля (надзора) в России, их компетенция.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основные признаки (черты) правового положения органа публичной власти. Особенности правового положения органов местного самоуправления.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Президент РФ в конституционном механизме власти.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Федеральное собрание РФ – парламент России.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Правительство Российской Федерации – высший орган исполнительной власти России.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системы судебной власти и прокуратуры в России.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Конституционная система органов государственной власти субъектов РФ.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местного самоуправления в России.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Выборы: понятие, социальное назначение и политико-правовая роль.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Избирательная система и ее конституционно-правовое регулирование.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Российское избирательное право. Конституционные принципы субъективного избирательного права.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Избирательный процесс, его основные стадии.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Информационное обеспечение выборов в России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палат Федерального Собрания России. 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Правительства России. 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Механизм формирования системы органов государственной власти в субъектах РФ и органов местного самоуправления.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Информационно-правовая политика и информационная функция государства.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Формы и методы деятельности субъектов государственного управления в условиях использования информационных технологий.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Информационные системы и системы электронного документооборота как форма реализации взаимодействия органов власти в условиях использования информационных технологий.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Вопросы обеспечения информационной безопасности при организации процедуры взаимодействия органов власти в информационной среде.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Взаимоотношения гражданского общества и государства. Модели взаимодействия власти и общественных организаций.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формы осуществления общественного контроля в Российской Федерации.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Консультативные формы взаимодействия государства и гражданского общества.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Средства массовой информации: сущность, виды, правовые основы организации и деятельности, основные направления воздействия на формирование общественного мнения, организацию публичной власти и принятие ею решений. 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разрешения и преодоления разногласий в системе органов публичной власти Российской Федерации.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Роль Президента Российской Федерации в разрешении разногласий между органами государственной власти.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Место конституционной юстиции в механизме разрешения разногласий между органами публичной власти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Деятельность судов общей юрисдикции и арбитражных судов по разрешению разногласий в системе органов публичной власти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Конституционно-правовая ответственность органов и должностных лиц публичной власти.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Критерии оценки эффективности конституционно-правового механизма осуществления публичной власти.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Развитие системы органов публичной власти в Российской Федерации: понятие, конституционные основы и направления</w:t>
      </w:r>
      <w:proofErr w:type="gramStart"/>
      <w:r w:rsidRPr="00A976A6">
        <w:rPr>
          <w:szCs w:val="28"/>
        </w:rPr>
        <w:t xml:space="preserve"> .</w:t>
      </w:r>
      <w:proofErr w:type="gramEnd"/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обеспечения открытости, гласность деятельности органов публичной власти и оценки  её результатов.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Основные направления развития, повышения эффективности и результативности государственной гражданской и муниципальной службы.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Современные вопросы организации и деятельности органов государственной власти субъектов Российской Федерации.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Основные тенденции институтов публичной власти в постиндустриальном, «информационном» обществе: состояние, проблемы, угрозы.</w:t>
      </w:r>
    </w:p>
    <w:p w:rsidR="0025163D" w:rsidRPr="00A976A6" w:rsidRDefault="0025163D" w:rsidP="0025163D">
      <w:pPr>
        <w:pStyle w:val="a3"/>
        <w:numPr>
          <w:ilvl w:val="0"/>
          <w:numId w:val="1"/>
        </w:numPr>
        <w:suppressAutoHyphens/>
        <w:spacing w:line="240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Антикоррупционный потенциал органов публичной власти.</w:t>
      </w:r>
    </w:p>
    <w:p w:rsidR="0025163D" w:rsidRPr="00B744EB" w:rsidRDefault="0025163D" w:rsidP="0025163D">
      <w:pPr>
        <w:jc w:val="both"/>
      </w:pP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B1"/>
    <w:multiLevelType w:val="hybridMultilevel"/>
    <w:tmpl w:val="22126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C"/>
    <w:rsid w:val="001C386C"/>
    <w:rsid w:val="0025163D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63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63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Company>DG Win&amp;Soft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2022-09-10T11:23:00Z</dcterms:created>
  <dcterms:modified xsi:type="dcterms:W3CDTF">2022-09-10T11:23:00Z</dcterms:modified>
</cp:coreProperties>
</file>